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DECLARAÇÃO DE RECEÇÃO DE CAUÇÃO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Arrendamento urbano — art. 1076.º do Código Civil</w:t>
      </w:r>
    </w:p>
    <w:p>
      <w:pPr>
        <w:spacing w:after="160"/>
      </w:pPr>
    </w:p>
    <w:p>
      <w:pPr>
        <w:spacing w:after="140"/>
        <w:jc w:val="both"/>
      </w:pPr>
      <w:r>
        <w:t xml:space="preserve">Pela presente declaração, o </w:t>
      </w:r>
      <w:r>
        <w:rPr>
          <w:b/>
          <w:bCs/>
        </w:rPr>
        <w:t xml:space="preserve">Senhorio</w:t>
      </w:r>
      <w:r>
        <w:t xml:space="preserve"> abaixo identificado declara ter recebido do </w:t>
      </w:r>
      <w:r>
        <w:rPr>
          <w:b/>
          <w:bCs/>
        </w:rPr>
        <w:t xml:space="preserve">Arrendatário</w:t>
      </w:r>
      <w:r>
        <w:t xml:space="preserve">, igualmente abaixo identificado, a quantia adiante indicada, a título de </w:t>
      </w:r>
      <w:r>
        <w:rPr>
          <w:b/>
          <w:bCs/>
        </w:rPr>
        <w:t xml:space="preserve">caução</w:t>
      </w:r>
      <w:r>
        <w:t xml:space="preserve"> do contrato de arrendamento do imóvel também identificado, servindo o presente documento de recibo e de prova da respetiva entrega.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IDENTIFICAÇÃO DAS PARTES, DO IMÓVEL E DO CONTRATO</w:t>
      </w:r>
    </w:p>
    <w:p>
      <w:pPr>
        <w:tabs>
          <w:tab w:val="right" w:pos="9746" w:leader="dot"/>
        </w:tabs>
        <w:spacing w:after="160"/>
      </w:pPr>
      <w:r>
        <w:t xml:space="preserve">Senhorio (nome completo)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 do Senhorio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 do Senhorio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Arrendatário (nome completo)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 do Arrendatário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Imóvel (morada e fração)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do contrato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1.ª — QUANTIA RECEBIDA A TÍTULO DE CAUÇÃO</w:t>
      </w:r>
    </w:p>
    <w:p>
      <w:pPr>
        <w:spacing w:after="140"/>
        <w:jc w:val="both"/>
      </w:pPr>
      <w:r>
        <w:t xml:space="preserve">O Senhorio declara ter recebido do Arrendatário a quantia de [montante em euros] ([montante por extenso]), a título de caução, nos termos do artigo 1076.º, n.º 2 do Código Civil e da cláusula [n.º da cláusula] do contrato de arrendamento acima identificado.</w:t>
      </w:r>
    </w:p>
    <w:p>
      <w:pPr>
        <w:spacing w:after="140"/>
        <w:jc w:val="both"/>
      </w:pPr>
      <w:r>
        <w:t xml:space="preserve">O montante da caução resulta do acordo das partes e consta do contrato; a presente declaração comprova a sua entrega e não altera o que aí foi convencionado. Nos termos do artigo 1076.º, n.º 2 do Código Civil, as partes podem caucionar o cumprimento das obrigações respetivas até ao valor correspondente a duas rendas, limite que a quantia acima indicada não excede.</w:t>
      </w:r>
    </w:p>
    <w:p>
      <w:pPr>
        <w:tabs>
          <w:tab w:val="right" w:pos="9746" w:leader="dot"/>
        </w:tabs>
        <w:spacing w:after="160"/>
      </w:pPr>
      <w:r>
        <w:t xml:space="preserve">Montante recebido (€)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Montante por extenso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Equivalente a (n.º de rendas)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2.ª — DATA E MEIO DE PAGAMENTO</w:t>
      </w:r>
    </w:p>
    <w:p>
      <w:pPr>
        <w:spacing w:after="140"/>
        <w:jc w:val="both"/>
      </w:pPr>
      <w:r>
        <w:t xml:space="preserve">A quantia foi recebida na data e pelo meio de pagamento assinalados, ficando o respetivo comprovativo anexo à presente declaração sempre que exista.</w:t>
      </w:r>
    </w:p>
    <w:p>
      <w:pPr>
        <w:spacing w:after="90"/>
        <w:ind w:left="200"/>
      </w:pPr>
      <w:r>
        <w:t xml:space="preserve">☐  </w:t>
      </w:r>
      <w:r>
        <w:t xml:space="preserve">Transferência bancária</w:t>
      </w:r>
    </w:p>
    <w:p>
      <w:pPr>
        <w:spacing w:after="90"/>
        <w:ind w:left="200"/>
      </w:pPr>
      <w:r>
        <w:t xml:space="preserve">☐  </w:t>
      </w:r>
      <w:r>
        <w:t xml:space="preserve">MB WAY</w:t>
      </w:r>
    </w:p>
    <w:p>
      <w:pPr>
        <w:spacing w:after="90"/>
        <w:ind w:left="200"/>
      </w:pPr>
      <w:r>
        <w:t xml:space="preserve">☐  </w:t>
      </w:r>
      <w:r>
        <w:t xml:space="preserve">Numerário</w:t>
      </w:r>
    </w:p>
    <w:p>
      <w:pPr>
        <w:spacing w:after="90"/>
        <w:ind w:left="200"/>
      </w:pPr>
      <w:r>
        <w:t xml:space="preserve">☐  </w:t>
      </w:r>
      <w:r>
        <w:t xml:space="preserve">Outro meio (indicar abaixo)</w:t>
      </w:r>
    </w:p>
    <w:p>
      <w:pPr>
        <w:tabs>
          <w:tab w:val="right" w:pos="9746" w:leader="dot"/>
        </w:tabs>
        <w:spacing w:after="160"/>
      </w:pPr>
      <w:r>
        <w:t xml:space="preserve">Data de receção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IBAN / referência do comprovativo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Outro meio (qual)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3.ª — FINALIDADE DA CAUÇÃO</w:t>
      </w:r>
    </w:p>
    <w:p>
      <w:pPr>
        <w:spacing w:after="140"/>
        <w:jc w:val="both"/>
      </w:pPr>
      <w:r>
        <w:t xml:space="preserve">A caução destina-se a garantir o cumprimento das obrigações do Arrendatário emergentes do contrato, designadamente o pagamento pontual das rendas e dos encargos que lhe incumbam e a reparação dos danos causados no imóvel que lhe sejam imputáveis, com exclusão do desgaste inerente a uma prudente utilização, nos termos do artigo 1043.º do Código Civil.</w:t>
      </w:r>
    </w:p>
    <w:p>
      <w:pPr>
        <w:spacing w:after="140"/>
        <w:jc w:val="both"/>
      </w:pPr>
      <w:r>
        <w:t xml:space="preserve">A caução não constitui pagamento antecipado de renda: salvo acordo escrito das partes, não pode ser imputada ao pagamento das últimas rendas do contrato, mantendo-se o Arrendatário obrigado ao respetivo pagamento até à cessação.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4.ª — DEVOLUÇÃO DA CAUÇÃO E DEDUÇÕES</w:t>
      </w:r>
    </w:p>
    <w:p>
      <w:pPr>
        <w:spacing w:after="140"/>
        <w:jc w:val="both"/>
      </w:pPr>
      <w:r>
        <w:t xml:space="preserve">A caução é devolvida ao Arrendatário após a cessação do contrato, a entrega das chaves e a restituição do imóvel, verificado o respetivo estado. As partes acordam realizar vistoria de saída conjunta, com registo fotográfico datado, comparando o estado do imóvel com o auto de vistoria de entrada e o inventário, quando existam.</w:t>
      </w:r>
    </w:p>
    <w:p>
      <w:pPr>
        <w:spacing w:after="140"/>
        <w:jc w:val="both"/>
      </w:pPr>
      <w:r>
        <w:t xml:space="preserve">A devolução tem lugar no prazo de [n.º de dias] dias contados da entrega das chaves, conforme convencionado entre as partes.</w:t>
      </w:r>
    </w:p>
    <w:p>
      <w:pPr>
        <w:spacing w:after="140"/>
        <w:jc w:val="both"/>
      </w:pPr>
      <w:r>
        <w:t xml:space="preserve">Só podem ser deduzidos do valor da caução montantes certos e justificados por documentos, designadamente rendas e encargos em dívida, comprovados por avisos de débito ou faturas, e o custo da reparação de danos imputáveis ao Arrendatário, comprovado por orçamentos ou faturas de terceiros. Não são dedutíveis o desgaste e as deteriorações inerentes a uma prudente utilização do imóvel.</w:t>
      </w:r>
    </w:p>
    <w:p>
      <w:pPr>
        <w:spacing w:after="140"/>
        <w:jc w:val="both"/>
      </w:pPr>
      <w:r>
        <w:t xml:space="preserve">No momento da devolução, o Senhorio entrega ao Arrendatário um mapa de acerto discriminado, com a indicação de cada dedução, o respetivo valor e cópia dos documentos de suporte, e paga o saldo remanescente. Não havendo deduções, é devolvida a totalidade da caução.</w:t>
      </w:r>
    </w:p>
    <w:p>
      <w:pPr>
        <w:spacing w:after="140"/>
        <w:jc w:val="both"/>
      </w:pPr>
      <w:r>
        <w:t xml:space="preserve">Se os montantes devidos excederem o valor da caução, o acionamento desta não prejudica o direito do Senhorio de exigir do Arrendatário a diferença.</w:t>
      </w:r>
    </w:p>
    <w:p>
      <w:pPr>
        <w:tabs>
          <w:tab w:val="right" w:pos="9746" w:leader="dot"/>
        </w:tabs>
        <w:spacing w:after="160"/>
      </w:pPr>
      <w:r>
        <w:t xml:space="preserve">Prazo de devolução acordado (dias)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IBAN do Arrendatário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A lei portuguesa não fixa um prazo geral para a devolução da caução: vale o prazo convencionado no contrato ou nesta declaração. Na prática, é habitual acordar 30 dias contados da entrega das chaves. Conserve os comprovativos de pagamento e de devolução — são a prova em caso de litígio.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Consoante o enquadramento fiscal do Senhorio, a receção da caução pode ter de ser documentada no recibo de renda eletrónico emitido no Portal das Finanças (Categoria F). A presente declaração não substitui essa obrigação.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(declara ter recebido a caução)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(toma conhecimento)</w:t>
            </w:r>
          </w:p>
        </w:tc>
      </w:tr>
    </w:tbl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ANEXO — ACERTO DE CONTAS NA DEVOLUÇÃO</w:t>
      </w:r>
    </w:p>
    <w:p>
      <w:pPr>
        <w:spacing w:after="140"/>
        <w:jc w:val="both"/>
      </w:pPr>
      <w:r>
        <w:t xml:space="preserve">A preencher apenas no final do contrato, após a vistoria de saída. Cada dedução corresponde a um documento de suporte (orçamento, fatura ou aviso de débito), cuja cópia é entregue ao Arrendatário.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DESCRIÇÃO DA DEDUÇÃO</w:t>
            </w:r>
          </w:p>
        </w:tc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DOCUMENTO DE SUPORTE</w:t>
            </w:r>
          </w:p>
        </w:tc>
        <w:tc>
          <w:tcPr>
            <w:tcW w:type="pct" w:w="18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VALOR (€)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8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tabs>
          <w:tab w:val="right" w:pos="9746" w:leader="dot"/>
        </w:tabs>
        <w:spacing w:after="160"/>
      </w:pPr>
      <w:r>
        <w:t xml:space="preserve">Total das deduções (€)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Saldo devolvido (€)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e meio de devolução</w:t>
      </w:r>
      <w:r>
        <w:t xml:space="preserve">: </w:t>
      </w:r>
      <w:r>
        <w:t xml:space="preserve">	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(entrega o saldo e os comprovativos)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(recebeu o saldo indicado)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Faça a gestão da caução: deduções, comprovativos e saldo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bpzz1m4ogpkm3hoptb6s1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1076.º, n.º 2 do Código Civil (caução até ao valor correspondente a duas rendas); Art. 1043.º do Código Civil (restituição do imóvel e desgaste inerente a uma prudente utilização).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bpzz1m4ogpkm3hoptb6s1" Type="http://schemas.openxmlformats.org/officeDocument/2006/relationships/hyperlink" Target="https://app.aluseg.com/login?mode=signup&amp;utm_source=documento&amp;utm_medium=docx&amp;utm_campaign=declaracao-de-caucao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2026-08-15T07:59:10.747Z</dcterms:created>
  <dcterms:modified xsi:type="dcterms:W3CDTF">2026-08-15T07:59:10.747Z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